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0B3" w:rsidRDefault="00F83D6B">
      <w:pPr>
        <w:jc w:val="right"/>
        <w:rPr>
          <w:sz w:val="28"/>
        </w:rPr>
      </w:pPr>
      <w:r>
        <w:rPr>
          <w:sz w:val="28"/>
        </w:rPr>
        <w:t>Приложение № 1</w:t>
      </w:r>
    </w:p>
    <w:p w:rsidR="002810B3" w:rsidRDefault="002810B3">
      <w:pPr>
        <w:jc w:val="center"/>
      </w:pPr>
    </w:p>
    <w:p w:rsidR="002810B3" w:rsidRDefault="00F83D6B">
      <w:pPr>
        <w:jc w:val="center"/>
        <w:rPr>
          <w:sz w:val="28"/>
        </w:rPr>
      </w:pPr>
      <w:r>
        <w:rPr>
          <w:sz w:val="28"/>
        </w:rPr>
        <w:t>ОТЧЕТ</w:t>
      </w:r>
    </w:p>
    <w:p w:rsidR="002810B3" w:rsidRDefault="00F83D6B">
      <w:pPr>
        <w:jc w:val="center"/>
        <w:rPr>
          <w:sz w:val="28"/>
        </w:rPr>
      </w:pPr>
      <w:r>
        <w:rPr>
          <w:sz w:val="28"/>
        </w:rPr>
        <w:t>по информационному сопровождению Программы долгосрочных сбережений в 2025 году</w:t>
      </w:r>
    </w:p>
    <w:p w:rsidR="002810B3" w:rsidRDefault="002810B3">
      <w:pPr>
        <w:jc w:val="center"/>
      </w:pPr>
    </w:p>
    <w:tbl>
      <w:tblPr>
        <w:tblW w:w="14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790"/>
        <w:gridCol w:w="2377"/>
        <w:gridCol w:w="1680"/>
        <w:gridCol w:w="1858"/>
        <w:gridCol w:w="1858"/>
        <w:gridCol w:w="1858"/>
        <w:gridCol w:w="1858"/>
      </w:tblGrid>
      <w:tr w:rsidR="002810B3" w:rsidTr="005346C4">
        <w:trPr>
          <w:trHeight w:val="3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мероприятия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 показатели</w:t>
            </w:r>
          </w:p>
          <w:p w:rsidR="002810B3" w:rsidRDefault="002810B3">
            <w:pPr>
              <w:jc w:val="center"/>
              <w:rPr>
                <w:b/>
                <w:sz w:val="24"/>
              </w:rPr>
            </w:pPr>
          </w:p>
          <w:p w:rsidR="002810B3" w:rsidRDefault="00F83D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(штуки)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Статус</w:t>
            </w:r>
          </w:p>
          <w:p w:rsidR="002810B3" w:rsidRDefault="00F83D6B">
            <w:pPr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по 1 кварталу 2025 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Статус</w:t>
            </w:r>
          </w:p>
          <w:p w:rsidR="002810B3" w:rsidRDefault="00F83D6B">
            <w:pPr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по 2 кварталу 2025 года</w:t>
            </w:r>
          </w:p>
          <w:p w:rsidR="002810B3" w:rsidRDefault="00F83D6B">
            <w:pPr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(на 20.05.2025)</w:t>
            </w:r>
          </w:p>
          <w:p w:rsidR="002810B3" w:rsidRDefault="00F83D6B">
            <w:pPr>
              <w:jc w:val="center"/>
              <w:rPr>
                <w:sz w:val="24"/>
                <w:highlight w:val="white"/>
              </w:rPr>
            </w:pPr>
            <w:r>
              <w:rPr>
                <w:i/>
                <w:sz w:val="24"/>
                <w:highlight w:val="white"/>
              </w:rPr>
              <w:t xml:space="preserve">Отчет предоставляется за 1 квартал и половину </w:t>
            </w:r>
            <w:r>
              <w:rPr>
                <w:sz w:val="24"/>
              </w:rPr>
              <w:br/>
            </w:r>
            <w:r>
              <w:rPr>
                <w:i/>
                <w:sz w:val="24"/>
                <w:highlight w:val="white"/>
              </w:rPr>
              <w:t>2 квартала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Статус</w:t>
            </w:r>
          </w:p>
          <w:p w:rsidR="002810B3" w:rsidRDefault="00F83D6B">
            <w:pPr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по 3 кварталу 2025 года</w:t>
            </w:r>
          </w:p>
          <w:p w:rsidR="002810B3" w:rsidRDefault="00F83D6B">
            <w:pPr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(на 20.08.2025)</w:t>
            </w:r>
          </w:p>
          <w:p w:rsidR="002810B3" w:rsidRDefault="00F83D6B">
            <w:pPr>
              <w:jc w:val="center"/>
              <w:rPr>
                <w:sz w:val="24"/>
                <w:highlight w:val="white"/>
              </w:rPr>
            </w:pPr>
            <w:r>
              <w:rPr>
                <w:i/>
                <w:sz w:val="24"/>
                <w:highlight w:val="white"/>
              </w:rPr>
              <w:t>Отчет дополняется информацией за половину</w:t>
            </w:r>
          </w:p>
          <w:p w:rsidR="002810B3" w:rsidRDefault="00F83D6B">
            <w:pPr>
              <w:jc w:val="center"/>
              <w:rPr>
                <w:sz w:val="24"/>
                <w:highlight w:val="white"/>
              </w:rPr>
            </w:pPr>
            <w:r>
              <w:rPr>
                <w:i/>
                <w:sz w:val="24"/>
                <w:highlight w:val="white"/>
              </w:rPr>
              <w:t xml:space="preserve"> 2 квартал</w:t>
            </w:r>
          </w:p>
          <w:p w:rsidR="002810B3" w:rsidRDefault="00F83D6B">
            <w:pPr>
              <w:jc w:val="center"/>
              <w:rPr>
                <w:sz w:val="24"/>
                <w:highlight w:val="white"/>
              </w:rPr>
            </w:pPr>
            <w:r>
              <w:rPr>
                <w:i/>
                <w:sz w:val="24"/>
                <w:highlight w:val="white"/>
              </w:rPr>
              <w:t xml:space="preserve"> и половину </w:t>
            </w:r>
            <w:r>
              <w:rPr>
                <w:sz w:val="24"/>
              </w:rPr>
              <w:br/>
            </w:r>
            <w:r>
              <w:rPr>
                <w:i/>
                <w:sz w:val="24"/>
                <w:highlight w:val="white"/>
              </w:rPr>
              <w:t>3 квартала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Статус</w:t>
            </w:r>
          </w:p>
          <w:p w:rsidR="002810B3" w:rsidRDefault="00F83D6B">
            <w:pPr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по 4 кварталу 2025 года</w:t>
            </w:r>
          </w:p>
          <w:p w:rsidR="002810B3" w:rsidRDefault="00F83D6B">
            <w:pPr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(на 20.11.2025)</w:t>
            </w:r>
          </w:p>
          <w:p w:rsidR="002810B3" w:rsidRDefault="00F83D6B">
            <w:pPr>
              <w:jc w:val="center"/>
              <w:rPr>
                <w:sz w:val="24"/>
                <w:highlight w:val="white"/>
              </w:rPr>
            </w:pPr>
            <w:r>
              <w:rPr>
                <w:i/>
                <w:sz w:val="24"/>
                <w:highlight w:val="white"/>
              </w:rPr>
              <w:t xml:space="preserve">Отчет дополняется </w:t>
            </w:r>
            <w:r>
              <w:rPr>
                <w:i/>
                <w:sz w:val="24"/>
                <w:highlight w:val="white"/>
              </w:rPr>
              <w:t>информацией за половину</w:t>
            </w:r>
          </w:p>
          <w:p w:rsidR="002810B3" w:rsidRDefault="00F83D6B">
            <w:pPr>
              <w:jc w:val="center"/>
              <w:rPr>
                <w:i/>
                <w:sz w:val="24"/>
                <w:highlight w:val="white"/>
              </w:rPr>
            </w:pPr>
            <w:r>
              <w:rPr>
                <w:i/>
                <w:sz w:val="24"/>
                <w:highlight w:val="white"/>
              </w:rPr>
              <w:t>3 квартал</w:t>
            </w:r>
          </w:p>
          <w:p w:rsidR="002810B3" w:rsidRDefault="00F83D6B">
            <w:pPr>
              <w:jc w:val="center"/>
              <w:rPr>
                <w:sz w:val="24"/>
                <w:highlight w:val="white"/>
              </w:rPr>
            </w:pPr>
            <w:r>
              <w:rPr>
                <w:i/>
                <w:sz w:val="24"/>
                <w:highlight w:val="white"/>
              </w:rPr>
              <w:t xml:space="preserve"> и половину </w:t>
            </w:r>
            <w:r>
              <w:rPr>
                <w:i/>
                <w:sz w:val="24"/>
              </w:rPr>
              <w:br/>
              <w:t>4</w:t>
            </w:r>
            <w:r>
              <w:rPr>
                <w:i/>
                <w:sz w:val="24"/>
                <w:highlight w:val="white"/>
              </w:rPr>
              <w:t xml:space="preserve"> квартала</w:t>
            </w:r>
          </w:p>
        </w:tc>
      </w:tr>
      <w:tr w:rsidR="002810B3" w:rsidTr="005346C4">
        <w:trPr>
          <w:trHeight w:val="23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8</w:t>
            </w:r>
          </w:p>
        </w:tc>
      </w:tr>
      <w:tr w:rsidR="002810B3" w:rsidTr="005346C4">
        <w:trPr>
          <w:trHeight w:val="29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СОЦИАЛЬНАЯ РЕКЛАМА (баннеры и видеоролики)</w:t>
            </w:r>
          </w:p>
        </w:tc>
      </w:tr>
      <w:tr w:rsidR="002810B3" w:rsidTr="005346C4">
        <w:trPr>
          <w:trHeight w:val="29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0B3" w:rsidRDefault="00F83D6B" w:rsidP="005346C4">
            <w:pPr>
              <w:rPr>
                <w:sz w:val="24"/>
              </w:rPr>
            </w:pPr>
            <w:r>
              <w:rPr>
                <w:sz w:val="24"/>
              </w:rPr>
              <w:t>Баннеры и ролики</w:t>
            </w:r>
            <w:r>
              <w:rPr>
                <w:sz w:val="24"/>
              </w:rPr>
              <w:t xml:space="preserve"> </w:t>
            </w:r>
            <w:r w:rsidR="005346C4">
              <w:rPr>
                <w:sz w:val="24"/>
              </w:rPr>
              <w:br/>
              <w:t>в подведомственных</w:t>
            </w:r>
            <w:r>
              <w:rPr>
                <w:sz w:val="24"/>
              </w:rPr>
              <w:t xml:space="preserve"> учреждениях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2810B3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2810B3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2810B3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2810B3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2810B3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2810B3"/>
        </w:tc>
      </w:tr>
      <w:tr w:rsidR="002810B3" w:rsidTr="005346C4">
        <w:trPr>
          <w:trHeight w:val="29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 КОНТЕНТ В СМИ, СОЦИАЛЬНЫЕ СЕТИ (публикации в прессе, социальные сети)</w:t>
            </w:r>
          </w:p>
        </w:tc>
      </w:tr>
      <w:tr w:rsidR="002810B3" w:rsidTr="005346C4">
        <w:trPr>
          <w:trHeight w:val="3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 w:rsidP="005346C4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</w:t>
            </w:r>
            <w:r w:rsidR="005346C4">
              <w:rPr>
                <w:sz w:val="24"/>
              </w:rPr>
              <w:br/>
            </w:r>
            <w:r>
              <w:rPr>
                <w:sz w:val="24"/>
              </w:rPr>
              <w:t>в социальных сетях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 </w:t>
            </w:r>
            <w:proofErr w:type="spellStart"/>
            <w:r>
              <w:rPr>
                <w:sz w:val="24"/>
              </w:rPr>
              <w:t>телеграм</w:t>
            </w:r>
            <w:proofErr w:type="spellEnd"/>
            <w:r>
              <w:rPr>
                <w:sz w:val="24"/>
              </w:rPr>
              <w:t xml:space="preserve">-каналах </w:t>
            </w:r>
            <w:r>
              <w:rPr>
                <w:sz w:val="24"/>
              </w:rPr>
              <w:t>подведомственных учреждений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F83D6B">
            <w:pPr>
              <w:spacing w:line="228" w:lineRule="auto"/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казать количество публикаций </w:t>
            </w:r>
            <w:r w:rsidR="005346C4">
              <w:rPr>
                <w:sz w:val="24"/>
              </w:rPr>
              <w:br/>
            </w:r>
            <w:bookmarkStart w:id="0" w:name="_GoBack"/>
            <w:bookmarkEnd w:id="0"/>
            <w:r>
              <w:rPr>
                <w:sz w:val="24"/>
              </w:rPr>
              <w:t>и количество просмотров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2810B3">
            <w:pPr>
              <w:spacing w:line="228" w:lineRule="auto"/>
              <w:rPr>
                <w:sz w:val="24"/>
                <w:shd w:val="clear" w:color="auto" w:fill="FFD821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2810B3">
            <w:pPr>
              <w:spacing w:line="228" w:lineRule="auto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2810B3">
            <w:pPr>
              <w:spacing w:line="228" w:lineRule="auto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2810B3">
            <w:pPr>
              <w:spacing w:line="228" w:lineRule="auto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B3" w:rsidRDefault="002810B3">
            <w:pPr>
              <w:spacing w:line="228" w:lineRule="auto"/>
            </w:pPr>
          </w:p>
        </w:tc>
      </w:tr>
    </w:tbl>
    <w:p w:rsidR="002810B3" w:rsidRDefault="002810B3">
      <w:pPr>
        <w:jc w:val="center"/>
        <w:rPr>
          <w:sz w:val="28"/>
        </w:rPr>
      </w:pPr>
    </w:p>
    <w:sectPr w:rsidR="002810B3">
      <w:headerReference w:type="default" r:id="rId7"/>
      <w:headerReference w:type="first" r:id="rId8"/>
      <w:footerReference w:type="first" r:id="rId9"/>
      <w:pgSz w:w="16848" w:h="11908" w:orient="landscape"/>
      <w:pgMar w:top="850" w:right="850" w:bottom="567" w:left="1134" w:header="45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6B" w:rsidRDefault="00F83D6B">
      <w:r>
        <w:separator/>
      </w:r>
    </w:p>
  </w:endnote>
  <w:endnote w:type="continuationSeparator" w:id="0">
    <w:p w:rsidR="00F83D6B" w:rsidRDefault="00F8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B3" w:rsidRDefault="002810B3">
    <w:pPr>
      <w:pStyle w:val="Headerand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6B" w:rsidRDefault="00F83D6B">
      <w:r>
        <w:separator/>
      </w:r>
    </w:p>
  </w:footnote>
  <w:footnote w:type="continuationSeparator" w:id="0">
    <w:p w:rsidR="00F83D6B" w:rsidRDefault="00F83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B3" w:rsidRDefault="00F83D6B">
    <w:pPr>
      <w:pStyle w:val="HeaderandFoot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B3" w:rsidRDefault="002810B3">
    <w:pPr>
      <w:pStyle w:val="HeaderandFoot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B3"/>
    <w:rsid w:val="002810B3"/>
    <w:rsid w:val="005346C4"/>
    <w:rsid w:val="00BB1ED2"/>
    <w:rsid w:val="00F8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44A21-EF44-4238-880E-AAD0EE51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701"/>
      </w:tabs>
      <w:ind w:right="-58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мещающий текст1"/>
    <w:basedOn w:val="15"/>
    <w:link w:val="16"/>
    <w:rPr>
      <w:color w:val="808080"/>
    </w:rPr>
  </w:style>
  <w:style w:type="character" w:customStyle="1" w:styleId="16">
    <w:name w:val="Замещающий текст1"/>
    <w:basedOn w:val="17"/>
    <w:link w:val="14"/>
    <w:rPr>
      <w:color w:val="80808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a7">
    <w:name w:val="Стиль МФ"/>
    <w:basedOn w:val="15"/>
    <w:link w:val="a8"/>
    <w:rPr>
      <w:sz w:val="18"/>
      <w:u w:val="single"/>
    </w:rPr>
  </w:style>
  <w:style w:type="character" w:customStyle="1" w:styleId="a8">
    <w:name w:val="Стиль МФ"/>
    <w:basedOn w:val="17"/>
    <w:link w:val="a7"/>
    <w:rPr>
      <w:sz w:val="18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23">
    <w:name w:val="Основной шрифт абзаца2"/>
    <w:link w:val="24"/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pagetext">
    <w:name w:val="pagetext"/>
    <w:basedOn w:val="15"/>
    <w:link w:val="pagetext0"/>
  </w:style>
  <w:style w:type="character" w:customStyle="1" w:styleId="pagetext0">
    <w:name w:val="pagetext"/>
    <w:basedOn w:val="17"/>
    <w:link w:val="pagetext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9908-7D04-4CDC-B32F-A1C9545C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Зауэр Милена Александровна</dc:creator>
  <cp:lastModifiedBy>Зауэр Милена Алекснадровна</cp:lastModifiedBy>
  <cp:revision>2</cp:revision>
  <dcterms:created xsi:type="dcterms:W3CDTF">2025-05-12T08:03:00Z</dcterms:created>
  <dcterms:modified xsi:type="dcterms:W3CDTF">2025-05-12T08:03:00Z</dcterms:modified>
</cp:coreProperties>
</file>